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Fonts w:eastAsia="Calibri" w:cs="Times New Roman" w:ascii="Times New Roman" w:hAnsi="Times New Roman"/>
          <w:b/>
          <w:bCs/>
          <w:sz w:val="28"/>
          <w:szCs w:val="28"/>
          <w:u w:val="none"/>
        </w:rPr>
        <w:t>Ярославского участка инкассации отделения «Владимир» Центрального регионального  управления — филиала Объединения «РОСИНКАС»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2025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д, утвержденного начальнико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м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Управления Росгвардии по Ярославской области, на основании распоряжения Управления Росгвардии по Ярославской области от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22 августа 2025 г.           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№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363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-р, в период с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о 2 по 26 сентября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2025 года сотрудниками Управления Росгвардии по Ярославской области проведена плановая выездная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проверка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en-US" w:bidi="ar-SA"/>
        </w:rPr>
        <w:t>Ярославского участка инкассации отделения «Владимир» Центрального регионального  управления — филиала Объединения «РОСИНКАС»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й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обязательных требований, установленных нормативными правовыми актами, выдано предписание об устранении выявленных нарушений со сроком выполнения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22 декабря 2025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года,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составлен протокол об административном правонарушении, ответственность за которое предусмотрена ч. 1 ст. 20.8 КоАП РФ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LibreOffice/24.8.4.2$Linux_X86_64 LibreOffice_project/480$Build-2</Application>
  <AppVersion>15.0000</AppVersion>
  <Pages>1</Pages>
  <Words>170</Words>
  <Characters>1217</Characters>
  <CharactersWithSpaces>1397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2025-09-29T16:53:48Z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